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SS 584 Multi-Tiered Cloud Computing Security (MTCS)</w:t>
      </w:r>
    </w:p>
    <w:p>
      <w:r>
        <w:rPr>
          <w:color w:val="595959"/>
          <w:sz w:val="20"/>
        </w:rPr>
        <w:t>Service information sheet. Singapore Standards and Schemes. Information checked 11 October 2026.</w:t>
      </w:r>
    </w:p>
    <w:p>
      <w:pPr>
        <w:pBdr>
          <w:bottom w:val="single" w:sz="8" w:space="1" w:color="808080"/>
        </w:pBdr>
        <w:spacing w:after="120"/>
      </w:pPr>
    </w:p>
    <w:p>
      <w:pPr>
        <w:pStyle w:val="Heading2"/>
      </w:pPr>
      <w:r>
        <w:t>In brief</w:t>
      </w:r>
    </w:p>
    <w:p>
      <w:r>
        <w:rPr>
          <w:i w:val="0"/>
        </w:rPr>
        <w:t>SS 584, the Multi-Tiered Cloud Computing Security (MTCS) standard, sets tiered security requirements for cloud service providers. Higher tiers suit more sensitive data. Enterprise Singapore lists it under EDGE with up to 50% support for SMEs and 30% for non-SMEs.</w:t>
      </w:r>
    </w:p>
    <w:p>
      <w:pPr>
        <w:pStyle w:val="Heading2"/>
      </w:pPr>
      <w:r>
        <w:t>What it is</w:t>
      </w:r>
    </w:p>
    <w:p>
      <w:r>
        <w:rPr>
          <w:i w:val="0"/>
        </w:rPr>
        <w:t>SS 584 sets minimum security requirements for each of three tiers that cloud service providers must meet, based on the sensitivity of the services they offer.</w:t>
      </w:r>
    </w:p>
    <w:p>
      <w:pPr>
        <w:pStyle w:val="Heading2"/>
      </w:pPr>
      <w:r>
        <w:t>Who it is for</w:t>
      </w:r>
    </w:p>
    <w:p>
      <w:r>
        <w:rPr>
          <w:i w:val="0"/>
        </w:rPr>
        <w:t>Cloud service providers serving Singapore customers, especially in regulated or public sectors.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SS 584 are delivered by our auditors on behalf of accredited certification bodies. The certificate is issued by the certification body, not by ICFC. Second-party audits: Supplier and partner audits against SS 584 on behalf of your organisation, with clear findings you can act on. Internal audits: First-party internal audits of your multi-tiered cloud security (mtcs)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SS 584: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(confirmed). </w:t>
      </w:r>
      <w:r>
        <w:rPr>
          <w:i w:val="0"/>
        </w:rPr>
        <w:t>Enterprise Singapore lists this standard under the EDGE Grant. Support is up to 50% for SMEs and up to 30% for non-SMEs, covering professional services and first-year certification by an accredited body. It counts toward the shared S$100,000 annual EDGE cap.</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How many MTCS tiers are there?</w:t>
      </w:r>
    </w:p>
    <w:p>
      <w:r>
        <w:rPr>
          <w:b/>
        </w:rPr>
        <w:t xml:space="preserve">A. </w:t>
      </w:r>
      <w:r>
        <w:rPr>
          <w:i w:val="0"/>
        </w:rPr>
        <w:t>Three. Tier 1 is the baseline and Tier 3 is for the most sensitive workloads.</w:t>
      </w:r>
    </w:p>
    <w:p>
      <w:pPr>
        <w:spacing w:after="0"/>
      </w:pPr>
      <w:r>
        <w:rPr>
          <w:b/>
        </w:rPr>
        <w:t xml:space="preserve">Q. </w:t>
      </w:r>
      <w:r>
        <w:rPr>
          <w:i w:val="0"/>
        </w:rPr>
        <w:t>Is SS 584 on EDGE?</w:t>
      </w:r>
    </w:p>
    <w:p>
      <w:r>
        <w:rPr>
          <w:b/>
        </w:rPr>
        <w:t xml:space="preserve">A. </w:t>
      </w:r>
      <w:r>
        <w:rPr>
          <w:i w:val="0"/>
        </w:rPr>
        <w:t>Yes. It is listed under EDGE Sector-specific Standards with up to 50% support for SMEs and 30% for non-SMEs.</w:t>
      </w:r>
    </w:p>
    <w:p>
      <w:pPr>
        <w:spacing w:after="0"/>
      </w:pPr>
      <w:r>
        <w:rPr>
          <w:b/>
        </w:rPr>
        <w:t xml:space="preserve">Q. </w:t>
      </w:r>
      <w:r>
        <w:rPr>
          <w:i w:val="0"/>
        </w:rPr>
        <w:t>Does it overlap with ISO/IEC 27017?</w:t>
      </w:r>
    </w:p>
    <w:p>
      <w:r>
        <w:rPr>
          <w:b/>
        </w:rPr>
        <w:t xml:space="preserve">A. </w:t>
      </w:r>
      <w:r>
        <w:rPr>
          <w:i w:val="0"/>
        </w:rPr>
        <w:t>Yes. Many providers align to both and reuse evidence.</w:t>
      </w:r>
    </w:p>
    <w:p>
      <w:pPr>
        <w:spacing w:after="0"/>
      </w:pPr>
      <w:r>
        <w:rPr>
          <w:b/>
        </w:rPr>
        <w:t xml:space="preserve">Q. </w:t>
      </w:r>
      <w:r>
        <w:rPr>
          <w:i w:val="0"/>
        </w:rPr>
        <w:t>Is it for cloud users or providers?</w:t>
      </w:r>
    </w:p>
    <w:p>
      <w:r>
        <w:rPr>
          <w:b/>
        </w:rPr>
        <w:t xml:space="preserve">A. </w:t>
      </w:r>
      <w:r>
        <w:rPr>
          <w:i w:val="0"/>
        </w:rPr>
        <w:t>It is written for cloud service providers.</w:t>
      </w:r>
    </w:p>
    <w:p>
      <w:pPr>
        <w:pStyle w:val="Heading2"/>
      </w:pPr>
      <w:r>
        <w:t>Related services</w:t>
      </w:r>
    </w:p>
    <w:p>
      <w:pPr>
        <w:pStyle w:val="ListBullet"/>
        <w:spacing w:after="40"/>
      </w:pPr>
      <w:r>
        <w:t>ISO/IEC 27017 Information security controls for cloud services</w:t>
      </w:r>
    </w:p>
    <w:p>
      <w:pPr>
        <w:pStyle w:val="ListBullet"/>
        <w:spacing w:after="40"/>
      </w:pPr>
      <w:r>
        <w:t>ISO/IEC 27018 Protection of personal data in public clouds</w:t>
      </w:r>
    </w:p>
    <w:p>
      <w:pPr>
        <w:pStyle w:val="ListBullet"/>
        <w:spacing w:after="40"/>
      </w:pPr>
      <w:r>
        <w:t>CSA Cyber Trust mark (SS 712)</w:t>
      </w:r>
    </w:p>
    <w:p>
      <w:pPr>
        <w:pStyle w:val="ListBullet"/>
        <w:spacing w:after="40"/>
      </w:pPr>
      <w:r>
        <w:t>SS 564 Green data centres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