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SS 564 Green data centres</w:t>
      </w:r>
    </w:p>
    <w:p>
      <w:r>
        <w:rPr>
          <w:color w:val="595959"/>
          <w:sz w:val="20"/>
        </w:rPr>
        <w:t>Service information sheet. Singapore Standards and Schemes. Information checked 11 October 2026.</w:t>
      </w:r>
    </w:p>
    <w:p>
      <w:pPr>
        <w:pBdr>
          <w:bottom w:val="single" w:sz="8" w:space="1" w:color="808080"/>
        </w:pBdr>
        <w:spacing w:after="120"/>
      </w:pPr>
    </w:p>
    <w:p>
      <w:pPr>
        <w:pStyle w:val="Heading2"/>
      </w:pPr>
      <w:r>
        <w:t>In brief</w:t>
      </w:r>
    </w:p>
    <w:p>
      <w:r>
        <w:rPr>
          <w:i w:val="0"/>
        </w:rPr>
        <w:t>SS 564 is the Singapore Standard for green data centres. It provides an energy and environmental management system tailored to data centre operations. ICFC helps operators implement it, prepare for certification and train their teams.</w:t>
      </w:r>
    </w:p>
    <w:p>
      <w:pPr>
        <w:pStyle w:val="Heading2"/>
      </w:pPr>
      <w:r>
        <w:t>What it is</w:t>
      </w:r>
    </w:p>
    <w:p>
      <w:r>
        <w:rPr>
          <w:i w:val="0"/>
        </w:rPr>
        <w:t>SS 564 is the Singapore Standard for an energy and environmental management system tailored to data centres.</w:t>
      </w:r>
    </w:p>
    <w:p>
      <w:pPr>
        <w:pStyle w:val="Heading2"/>
      </w:pPr>
      <w:r>
        <w:t>Who it is for</w:t>
      </w:r>
    </w:p>
    <w:p>
      <w:r>
        <w:rPr>
          <w:i w:val="0"/>
        </w:rPr>
        <w:t>Data centre operators, colocation providers and organisations running on-premise server rooms.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SS 564 are delivered by our auditors on behalf of accredited certification bodies. The certificate is issued by the certification body, not by ICFC. Second-party audits: Supplier and partner audits against SS 564 on behalf of your organisation, with clear findings you can act on. Internal audits: First-party internal audits of your green data centres by experienced auditors, combinable with other standards in one integrated audit.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564: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standard on the EDGE Standards list when we checked. Ask us about non-grant options or other schemes that may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Who needs SS 564?</w:t>
      </w:r>
    </w:p>
    <w:p>
      <w:r>
        <w:rPr>
          <w:b/>
        </w:rPr>
        <w:t xml:space="preserve">A. </w:t>
      </w:r>
      <w:r>
        <w:rPr>
          <w:i w:val="0"/>
        </w:rPr>
        <w:t>Data centre operators who want structured, measurable energy and environmental performance.</w:t>
      </w:r>
    </w:p>
    <w:p>
      <w:pPr>
        <w:spacing w:after="0"/>
      </w:pPr>
      <w:r>
        <w:rPr>
          <w:b/>
        </w:rPr>
        <w:t xml:space="preserve">Q. </w:t>
      </w:r>
      <w:r>
        <w:rPr>
          <w:i w:val="0"/>
        </w:rPr>
        <w:t>How does it relate to ISO 50001?</w:t>
      </w:r>
    </w:p>
    <w:p>
      <w:r>
        <w:rPr>
          <w:b/>
        </w:rPr>
        <w:t xml:space="preserve">A. </w:t>
      </w:r>
      <w:r>
        <w:rPr>
          <w:i w:val="0"/>
        </w:rPr>
        <w:t>Both focus on energy management; SS 564 is tailored to data centres and can be integrated with ISO 50001.</w:t>
      </w:r>
    </w:p>
    <w:p>
      <w:pPr>
        <w:spacing w:after="0"/>
      </w:pPr>
      <w:r>
        <w:rPr>
          <w:b/>
        </w:rPr>
        <w:t xml:space="preserve">Q. </w:t>
      </w:r>
      <w:r>
        <w:rPr>
          <w:i w:val="0"/>
        </w:rPr>
        <w:t>Is SS 564 on EDGE?</w:t>
      </w:r>
    </w:p>
    <w:p>
      <w:r>
        <w:rPr>
          <w:b/>
        </w:rPr>
        <w:t xml:space="preserve">A. </w:t>
      </w:r>
      <w:r>
        <w:rPr>
          <w:i w:val="0"/>
        </w:rPr>
        <w:t>We did not find SS 564 on the EDGE Standards list when we checked. Ask us about other options.</w:t>
      </w:r>
    </w:p>
    <w:p>
      <w:pPr>
        <w:spacing w:after="0"/>
      </w:pPr>
      <w:r>
        <w:rPr>
          <w:b/>
        </w:rPr>
        <w:t xml:space="preserve">Q. </w:t>
      </w:r>
      <w:r>
        <w:rPr>
          <w:i w:val="0"/>
        </w:rPr>
        <w:t>Does it relate to the BCA-IMDA Green Mark for Data Centres?</w:t>
      </w:r>
    </w:p>
    <w:p>
      <w:r>
        <w:rPr>
          <w:b/>
        </w:rPr>
        <w:t xml:space="preserve">A. </w:t>
      </w:r>
      <w:r>
        <w:rPr>
          <w:i w:val="0"/>
        </w:rPr>
        <w:t>They are separate. Green Mark is a building rating scheme; SS 564 is a management system standard.</w:t>
      </w:r>
    </w:p>
    <w:p>
      <w:pPr>
        <w:pStyle w:val="Heading2"/>
      </w:pPr>
      <w:r>
        <w:t>Related services</w:t>
      </w:r>
    </w:p>
    <w:p>
      <w:pPr>
        <w:pStyle w:val="ListBullet"/>
        <w:spacing w:after="40"/>
      </w:pPr>
      <w:r>
        <w:t>ISO 50001 Energy Management System (EnMS)</w:t>
      </w:r>
    </w:p>
    <w:p>
      <w:pPr>
        <w:pStyle w:val="ListBullet"/>
        <w:spacing w:after="40"/>
      </w:pPr>
      <w:r>
        <w:t>SS 584 Multi-Tiered Cloud Computing Security (MTCS)</w:t>
      </w:r>
    </w:p>
    <w:p>
      <w:pPr>
        <w:pStyle w:val="ListBullet"/>
        <w:spacing w:after="40"/>
      </w:pPr>
      <w:r>
        <w:t>SS 587:2022 Management of end-of-life ICT equipment</w:t>
      </w:r>
    </w:p>
    <w:p>
      <w:pPr>
        <w:pStyle w:val="ListBullet"/>
        <w:spacing w:after="40"/>
      </w:pPr>
      <w:r>
        <w:t>ISO 14001 Environmental Management System (EMS)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