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ISO/IEC 27018 Protection of personal data in public clouds</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ISO/IEC 27018 is the code of practice for protecting personal data in public cloud services. It helps cloud providers acting as processors show customers how personal data is handled. It is commonly certified with an information security management system and is listed under EDGE.</w:t>
      </w:r>
    </w:p>
    <w:p>
      <w:pPr>
        <w:pStyle w:val="Heading2"/>
      </w:pPr>
      <w:r>
        <w:t>What it is</w:t>
      </w:r>
    </w:p>
    <w:p>
      <w:r>
        <w:rPr>
          <w:i w:val="0"/>
        </w:rPr>
        <w:t>ISO/IEC 27018 sets out controls for public cloud providers acting as processors of personally identifiable information (PII).</w:t>
      </w:r>
    </w:p>
    <w:p>
      <w:pPr>
        <w:pStyle w:val="Heading2"/>
      </w:pPr>
      <w:r>
        <w:t>Who it is for</w:t>
      </w:r>
    </w:p>
    <w:p>
      <w:r>
        <w:rPr>
          <w:i w:val="0"/>
        </w:rPr>
        <w:t>Public cloud and SaaS providers that process customer personal data.</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ISO/IEC 27018 are delivered by our auditors on behalf of accredited certification bodies. The certificate is issued by the certification body, not by ICFC. Second-party audits: Supplier and partner audits against ISO/IEC 27018 on behalf of your organisation, with clear findings you can act on. Internal audits: First-party internal audits of your cloud privacy (pii) protection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ISO/IEC 27018: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Who is ISO/IEC 27018 for?</w:t>
      </w:r>
    </w:p>
    <w:p>
      <w:r>
        <w:rPr>
          <w:b/>
        </w:rPr>
        <w:t xml:space="preserve">A. </w:t>
      </w:r>
      <w:r>
        <w:rPr>
          <w:i w:val="0"/>
        </w:rPr>
        <w:t>Public cloud providers that process personal data on behalf of their customers.</w:t>
      </w:r>
    </w:p>
    <w:p>
      <w:pPr>
        <w:spacing w:after="0"/>
      </w:pPr>
      <w:r>
        <w:rPr>
          <w:b/>
        </w:rPr>
        <w:t xml:space="preserve">Q. </w:t>
      </w:r>
      <w:r>
        <w:rPr>
          <w:i w:val="0"/>
        </w:rPr>
        <w:t>Is it different from ISO/IEC 27017?</w:t>
      </w:r>
    </w:p>
    <w:p>
      <w:r>
        <w:rPr>
          <w:b/>
        </w:rPr>
        <w:t xml:space="preserve">A. </w:t>
      </w:r>
      <w:r>
        <w:rPr>
          <w:i w:val="0"/>
        </w:rPr>
        <w:t>Yes. 27017 covers cloud security in general; 27018 focuses on personal data protection in public clouds.</w:t>
      </w:r>
    </w:p>
    <w:p>
      <w:pPr>
        <w:spacing w:after="0"/>
      </w:pPr>
      <w:r>
        <w:rPr>
          <w:b/>
        </w:rPr>
        <w:t xml:space="preserve">Q. </w:t>
      </w:r>
      <w:r>
        <w:rPr>
          <w:i w:val="0"/>
        </w:rPr>
        <w:t>Does EDGE cover it?</w:t>
      </w:r>
    </w:p>
    <w:p>
      <w:r>
        <w:rPr>
          <w:b/>
        </w:rPr>
        <w:t xml:space="preserve">A. </w:t>
      </w:r>
      <w:r>
        <w:rPr>
          <w:i w:val="0"/>
        </w:rPr>
        <w:t>Enterprise Singapore lists ISO/IEC 27018 under EDGE Sector-specific Standards. Check the activity page for the support level.</w:t>
      </w:r>
    </w:p>
    <w:p>
      <w:pPr>
        <w:spacing w:after="0"/>
      </w:pPr>
      <w:r>
        <w:rPr>
          <w:b/>
        </w:rPr>
        <w:t xml:space="preserve">Q. </w:t>
      </w:r>
      <w:r>
        <w:rPr>
          <w:i w:val="0"/>
        </w:rPr>
        <w:t>Does it help with PRP?</w:t>
      </w:r>
    </w:p>
    <w:p>
      <w:r>
        <w:rPr>
          <w:b/>
        </w:rPr>
        <w:t xml:space="preserve">A. </w:t>
      </w:r>
      <w:r>
        <w:rPr>
          <w:i w:val="0"/>
        </w:rPr>
        <w:t>Yes. The processor controls overlap, so evidence can be reused.</w:t>
      </w:r>
    </w:p>
    <w:p>
      <w:pPr>
        <w:pStyle w:val="Heading2"/>
      </w:pPr>
      <w:r>
        <w:t>Related services</w:t>
      </w:r>
    </w:p>
    <w:p>
      <w:pPr>
        <w:pStyle w:val="ListBullet"/>
        <w:spacing w:after="40"/>
      </w:pPr>
      <w:r>
        <w:t>ISO/IEC 27017 Information security controls for cloud services</w:t>
      </w:r>
    </w:p>
    <w:p>
      <w:pPr>
        <w:pStyle w:val="ListBullet"/>
        <w:spacing w:after="40"/>
      </w:pPr>
      <w:r>
        <w:t>ISO/IEC 27701 Privacy Information Management System (PIMS)</w:t>
      </w:r>
    </w:p>
    <w:p>
      <w:pPr>
        <w:pStyle w:val="ListBullet"/>
        <w:spacing w:after="40"/>
      </w:pPr>
      <w:r>
        <w:t>Global and APEC Privacy Recognition for Processors (PRP)</w:t>
      </w:r>
    </w:p>
    <w:p>
      <w:pPr>
        <w:pStyle w:val="ListBullet"/>
        <w:spacing w:after="40"/>
      </w:pPr>
      <w:r>
        <w:t>SS 584 Multi-Tiered Cloud Computing Security (MTCS)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