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ISO/IEC 27017 Information security controls for cloud services</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ISO/IEC 27017 provides cloud-specific information security controls for cloud service providers and customers. It is usually certified alongside an information security management system. Enterprise Singapore lists it under EDGE with up to 50% support for SMEs.</w:t>
      </w:r>
    </w:p>
    <w:p>
      <w:pPr>
        <w:pStyle w:val="Heading2"/>
      </w:pPr>
      <w:r>
        <w:t>What it is</w:t>
      </w:r>
    </w:p>
    <w:p>
      <w:r>
        <w:rPr>
          <w:i w:val="0"/>
        </w:rPr>
        <w:t>ISO/IEC 27017 gives information security controls for providing and using cloud services, for both cloud service providers and cloud customers.</w:t>
      </w:r>
    </w:p>
    <w:p>
      <w:pPr>
        <w:pStyle w:val="Heading2"/>
      </w:pPr>
      <w:r>
        <w:t>Who it is for</w:t>
      </w:r>
    </w:p>
    <w:p>
      <w:r>
        <w:rPr>
          <w:i w:val="0"/>
        </w:rPr>
        <w:t>Cloud service providers, SaaS companies and organisations moving critical workloads to the cloud.</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ISO/IEC 27017 are delivered by our auditors on behalf of accredited certification bodies. The certificate is issued by the certification body, not by ICFC. Second-party audits: Supplier and partner audits against ISO/IEC 27017 on behalf of your organisation, with clear findings you can act on. Internal audits: First-party internal audits of your cloud security controls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ISO/IEC 27017: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ISO/IEC 27017 a standalone certificate?</w:t>
      </w:r>
    </w:p>
    <w:p>
      <w:r>
        <w:rPr>
          <w:b/>
        </w:rPr>
        <w:t xml:space="preserve">A. </w:t>
      </w:r>
      <w:r>
        <w:rPr>
          <w:i w:val="0"/>
        </w:rPr>
        <w:t>It is normally assessed as an extension to an information security management system certification.</w:t>
      </w:r>
    </w:p>
    <w:p>
      <w:pPr>
        <w:spacing w:after="0"/>
      </w:pPr>
      <w:r>
        <w:rPr>
          <w:b/>
        </w:rPr>
        <w:t xml:space="preserve">Q. </w:t>
      </w:r>
      <w:r>
        <w:rPr>
          <w:i w:val="0"/>
        </w:rPr>
        <w:t>Does it apply to cloud customers?</w:t>
      </w:r>
    </w:p>
    <w:p>
      <w:r>
        <w:rPr>
          <w:b/>
        </w:rPr>
        <w:t xml:space="preserve">A. </w:t>
      </w:r>
      <w:r>
        <w:rPr>
          <w:i w:val="0"/>
        </w:rPr>
        <w:t>Yes. It defines responsibilities for both sides of the cloud relationship.</w:t>
      </w:r>
    </w:p>
    <w:p>
      <w:pPr>
        <w:spacing w:after="0"/>
      </w:pPr>
      <w:r>
        <w:rPr>
          <w:b/>
        </w:rPr>
        <w:t xml:space="preserve">Q. </w:t>
      </w:r>
      <w:r>
        <w:rPr>
          <w:i w:val="0"/>
        </w:rPr>
        <w:t>Can EDGE cover it?</w:t>
      </w:r>
    </w:p>
    <w:p>
      <w:r>
        <w:rPr>
          <w:b/>
        </w:rPr>
        <w:t xml:space="preserve">A. </w:t>
      </w:r>
      <w:r>
        <w:rPr>
          <w:i w:val="0"/>
        </w:rPr>
        <w:t>Yes. It is listed under EDGE Sector-specific Standards with up to 50% support for SMEs and 30% for non-SMEs.</w:t>
      </w:r>
    </w:p>
    <w:p>
      <w:pPr>
        <w:spacing w:after="0"/>
      </w:pPr>
      <w:r>
        <w:rPr>
          <w:b/>
        </w:rPr>
        <w:t xml:space="preserve">Q. </w:t>
      </w:r>
      <w:r>
        <w:rPr>
          <w:i w:val="0"/>
        </w:rPr>
        <w:t>How does it relate to MTCS SS 584?</w:t>
      </w:r>
    </w:p>
    <w:p>
      <w:r>
        <w:rPr>
          <w:b/>
        </w:rPr>
        <w:t xml:space="preserve">A. </w:t>
      </w:r>
      <w:r>
        <w:rPr>
          <w:i w:val="0"/>
        </w:rPr>
        <w:t>Both address cloud security. MTCS is Singapore's tiered cloud standard; ISO/IEC 27017 is international. Many providers align to both.</w:t>
      </w:r>
    </w:p>
    <w:p>
      <w:pPr>
        <w:pStyle w:val="Heading2"/>
      </w:pPr>
      <w:r>
        <w:t>Related services</w:t>
      </w:r>
    </w:p>
    <w:p>
      <w:pPr>
        <w:pStyle w:val="ListBullet"/>
        <w:spacing w:after="40"/>
      </w:pPr>
      <w:r>
        <w:t>ISO/IEC 27001 Information Security Management System (ISMS)</w:t>
      </w:r>
    </w:p>
    <w:p>
      <w:pPr>
        <w:pStyle w:val="ListBullet"/>
        <w:spacing w:after="40"/>
      </w:pPr>
      <w:r>
        <w:t>ISO/IEC 27018 Protection of personal data in public clouds</w:t>
      </w:r>
    </w:p>
    <w:p>
      <w:pPr>
        <w:pStyle w:val="ListBullet"/>
        <w:spacing w:after="40"/>
      </w:pPr>
      <w:r>
        <w:t>SS 584 Multi-Tiered Cloud Computing Security (MTCS)</w:t>
      </w:r>
    </w:p>
    <w:p>
      <w:pPr>
        <w:pStyle w:val="ListBullet"/>
        <w:spacing w:after="40"/>
      </w:pPr>
      <w:r>
        <w:t>CSA Cyber Trust mark (SS 712)</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