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 9001 Quality Management System (QMS)</w:t>
      </w:r>
    </w:p>
    <w:p>
      <w:r>
        <w:rPr>
          <w:color w:val="595959"/>
          <w:sz w:val="20"/>
        </w:rPr>
        <w:t>Service information sheet. ISO Management Systems. Information checked 11 October 2026.</w:t>
      </w:r>
    </w:p>
    <w:p>
      <w:pPr>
        <w:pBdr>
          <w:bottom w:val="single" w:sz="8" w:space="1" w:color="808080"/>
        </w:pBdr>
        <w:spacing w:after="120"/>
      </w:pPr>
    </w:p>
    <w:p>
      <w:pPr>
        <w:pStyle w:val="Heading2"/>
      </w:pPr>
      <w:r>
        <w:t>In brief</w:t>
      </w:r>
    </w:p>
    <w:p>
      <w:r>
        <w:rPr>
          <w:i w:val="0"/>
        </w:rPr>
        <w:t>ISO 9001 is the world's most widely used quality management system standard. It helps organisations deliver consistently and improve continually. The 2026 edition starts a transition period expected to last about three years. ICFC supports implementation, transition, audits and training.</w:t>
      </w:r>
    </w:p>
    <w:p>
      <w:pPr>
        <w:pStyle w:val="Heading2"/>
      </w:pPr>
      <w:r>
        <w:t>What it is</w:t>
      </w:r>
    </w:p>
    <w:p>
      <w:r>
        <w:rPr>
          <w:i w:val="0"/>
        </w:rPr>
        <w:t>ISO 9001 sets requirements for a quality management system that consistently meets customer and regulatory needs. The sixth edition, ISO 9001:2026, was scheduled for publication in September 2026; a transition period of about three years is expected, to be confirmed by the IAF.</w:t>
      </w:r>
    </w:p>
    <w:p>
      <w:pPr>
        <w:pStyle w:val="Heading2"/>
      </w:pPr>
      <w:r>
        <w:t>Who it is for</w:t>
      </w:r>
    </w:p>
    <w:p>
      <w:r>
        <w:rPr>
          <w:i w:val="0"/>
        </w:rPr>
        <w:t>Any organisation that wants consistent delivery, tender eligibility or a structured base for other ISO standards.</w:t>
      </w:r>
    </w:p>
    <w:p>
      <w:pPr>
        <w:pStyle w:val="Heading2"/>
      </w:pPr>
      <w:r>
        <w:t>ISO 9001:2026 transition</w:t>
      </w:r>
    </w:p>
    <w:p>
      <w:r>
        <w:rPr>
          <w:i w:val="0"/>
        </w:rPr>
        <w:t>Existing ISO 9001:2015 certificates stay valid during the transition period. We offer gap reviews against the 2026 edition so you can plan the change at your next audit.</w:t>
      </w:r>
    </w:p>
    <w:p>
      <w:pPr>
        <w:pStyle w:val="Heading2"/>
      </w:pPr>
      <w:r>
        <w:t>How ICFC helps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7938"/>
      </w:tblGrid>
      <w:tr>
        <w:trPr>
          <w:tblHeader w:val="true"/>
        </w:trPr>
        <w:tc>
          <w:tcPr>
            <w:tcW w:type="dxa" w:w="1701"/>
            <w:shd w:val="clear" w:color="auto" w:fill="E7E6E6"/>
          </w:tcPr>
          <w:p>
            <w:r/>
            <w:r>
              <w:rPr>
                <w:b/>
                <w:sz w:val="17"/>
              </w:rPr>
              <w:t>Service</w:t>
            </w:r>
          </w:p>
        </w:tc>
        <w:tc>
          <w:tcPr>
            <w:tcW w:type="dxa" w:w="7937"/>
            <w:shd w:val="clear" w:color="auto" w:fill="E7E6E6"/>
          </w:tcPr>
          <w:p>
            <w:r/>
            <w:r>
              <w:rPr>
                <w:b/>
                <w:sz w:val="17"/>
              </w:rPr>
              <w:t>What we offer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7"/>
              </w:rPr>
              <w:t>Audit</w:t>
            </w:r>
          </w:p>
        </w:tc>
        <w:tc>
          <w:tcPr>
            <w:tcW w:type="dxa" w:w="7937"/>
          </w:tcPr>
          <w:p>
            <w:r/>
            <w:r>
              <w:rPr>
                <w:sz w:val="17"/>
              </w:rPr>
              <w:t>Third-party audits: Third-party certification audits for ISO 9001 are delivered by our auditors on behalf of accredited certification bodies. The certificate is issued by the certification body, not by ICFC. Second-party audits: Supplier and partner audits against ISO 9001 on behalf of your organisation, with clear findings you can act on. Internal audits: First-party internal audits of your quality management system by experienced auditors, combinable with other standards in one integrated audit.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7"/>
              </w:rPr>
              <w:t>Consulting</w:t>
            </w:r>
          </w:p>
        </w:tc>
        <w:tc>
          <w:tcPr>
            <w:tcW w:type="dxa" w:w="7937"/>
          </w:tcPr>
          <w:p>
            <w:r/>
            <w:r>
              <w:rPr>
                <w:sz w:val="17"/>
              </w:rPr>
              <w:t>Funding: We explain which scheme, if any, applies and what it requires before you commit. Non-grant: A fixed-scope engagement: gap assessment, documentation, implementation coaching, internal audit and management review, and support through the formal audit or assessment. How we work: Practical, proportionate systems that your staff can run after we leave.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7"/>
              </w:rPr>
              <w:t>Training</w:t>
            </w:r>
          </w:p>
        </w:tc>
        <w:tc>
          <w:tcPr>
            <w:tcW w:type="dxa" w:w="7937"/>
          </w:tcPr>
          <w:p>
            <w:r/>
            <w:r>
              <w:rPr>
                <w:sz w:val="17"/>
              </w:rPr>
              <w:t>Classroom: Public and in-house classroom courses on ISO 9001: awareness, implementation and internal auditor levels. Online LMS: Self-paced and live-online courses on the ICFC Digital LMS, with progress tracking and certificates of completion. Funding: Funding depends on each course's approval status, shown on the course page in the LMS.</w:t>
            </w:r>
          </w:p>
        </w:tc>
      </w:tr>
    </w:tbl>
    <w:p>
      <w:pPr>
        <w:spacing w:after="40"/>
      </w:pPr>
    </w:p>
    <w:p>
      <w:pPr>
        <w:pStyle w:val="Heading2"/>
      </w:pPr>
      <w:r>
        <w:t>Funding</w:t>
      </w:r>
    </w:p>
    <w:p>
      <w:r>
        <w:rPr>
          <w:b/>
        </w:rPr>
        <w:t xml:space="preserve">Not on the EDGE Standards list. </w:t>
      </w:r>
      <w:r>
        <w:rPr>
          <w:i w:val="0"/>
        </w:rPr>
        <w:t>We did not find this standard on the EDGE Standards list when we checked. Ask us about non-grant options or other schemes that may apply.</w:t>
      </w:r>
    </w:p>
    <w:p>
      <w:pPr>
        <w:pStyle w:val="Heading2"/>
      </w:pPr>
      <w:r>
        <w:t>Impartiality</w:t>
      </w:r>
    </w:p>
    <w:p>
      <w:r>
        <w:rPr>
          <w:i w:val="0"/>
        </w:rPr>
        <w:t>Impartiality comes first. Every engagement begins with a conflict-of-interest check. We keep consulting and auditing roles separate, and our auditors never audit, on behalf of a certification body, an organisation that ICFC has consulted on the same scope within the period set by that body.</w:t>
      </w:r>
    </w:p>
    <w:p>
      <w:pPr>
        <w:pStyle w:val="Heading2"/>
      </w:pPr>
      <w:r>
        <w:t>Frequently asked questions</w:t>
      </w:r>
    </w:p>
    <w:p>
      <w:pPr>
        <w:spacing w:after="0"/>
      </w:pPr>
      <w:r>
        <w:rPr>
          <w:b/>
        </w:rPr>
        <w:t xml:space="preserve">Q. </w:t>
      </w:r>
      <w:r>
        <w:rPr>
          <w:i w:val="0"/>
        </w:rPr>
        <w:t>Do we need to move to ISO 9001:2026 now?</w:t>
      </w:r>
    </w:p>
    <w:p>
      <w:r>
        <w:rPr>
          <w:b/>
        </w:rPr>
        <w:t xml:space="preserve">A. </w:t>
      </w:r>
      <w:r>
        <w:rPr>
          <w:i w:val="0"/>
        </w:rPr>
        <w:t>Not immediately. Plan the change within the transition period and align it with a surveillance or recertification audit.</w:t>
      </w:r>
    </w:p>
    <w:p>
      <w:pPr>
        <w:spacing w:after="0"/>
      </w:pPr>
      <w:r>
        <w:rPr>
          <w:b/>
        </w:rPr>
        <w:t xml:space="preserve">Q. </w:t>
      </w:r>
      <w:r>
        <w:rPr>
          <w:i w:val="0"/>
        </w:rPr>
        <w:t>Is ISO 9001 covered by EDGE?</w:t>
      </w:r>
    </w:p>
    <w:p>
      <w:r>
        <w:rPr>
          <w:b/>
        </w:rPr>
        <w:t xml:space="preserve">A. </w:t>
      </w:r>
      <w:r>
        <w:rPr>
          <w:i w:val="0"/>
        </w:rPr>
        <w:t>We did not find ISO 9001 on the EDGE Standards list when we checked. Ask us about other options.</w:t>
      </w:r>
    </w:p>
    <w:p>
      <w:pPr>
        <w:spacing w:after="0"/>
      </w:pPr>
      <w:r>
        <w:rPr>
          <w:b/>
        </w:rPr>
        <w:t xml:space="preserve">Q. </w:t>
      </w:r>
      <w:r>
        <w:rPr>
          <w:i w:val="0"/>
        </w:rPr>
        <w:t>How long does implementation take?</w:t>
      </w:r>
    </w:p>
    <w:p>
      <w:r>
        <w:rPr>
          <w:b/>
        </w:rPr>
        <w:t xml:space="preserve">A. </w:t>
      </w:r>
      <w:r>
        <w:rPr>
          <w:i w:val="0"/>
        </w:rPr>
        <w:t>It depends on your size and existing practices. We confirm a realistic timeline in our proposal after a short gap review.</w:t>
      </w:r>
    </w:p>
    <w:p>
      <w:pPr>
        <w:spacing w:after="0"/>
      </w:pPr>
      <w:r>
        <w:rPr>
          <w:b/>
        </w:rPr>
        <w:t xml:space="preserve">Q. </w:t>
      </w:r>
      <w:r>
        <w:rPr>
          <w:i w:val="0"/>
        </w:rPr>
        <w:t>Can ISO 9001 be combined with ISO 14001 and ISO 45001?</w:t>
      </w:r>
    </w:p>
    <w:p>
      <w:r>
        <w:rPr>
          <w:b/>
        </w:rPr>
        <w:t xml:space="preserve">A. </w:t>
      </w:r>
      <w:r>
        <w:rPr>
          <w:i w:val="0"/>
        </w:rPr>
        <w:t>Yes. Our auditors are experienced in integrated management system audits.</w:t>
      </w:r>
    </w:p>
    <w:p>
      <w:pPr>
        <w:pStyle w:val="Heading2"/>
      </w:pPr>
      <w:r>
        <w:t>Related services</w:t>
      </w:r>
    </w:p>
    <w:p>
      <w:pPr>
        <w:pStyle w:val="ListBullet"/>
        <w:spacing w:after="40"/>
      </w:pPr>
      <w:r>
        <w:t>ISO 14001 Environmental Management System (EMS)</w:t>
      </w:r>
    </w:p>
    <w:p>
      <w:pPr>
        <w:pStyle w:val="ListBullet"/>
        <w:spacing w:after="40"/>
      </w:pPr>
      <w:r>
        <w:t>ISO 45001 Occupational Health and Safety Management System (OHSMS)</w:t>
      </w:r>
    </w:p>
    <w:p>
      <w:pPr>
        <w:pStyle w:val="ListBullet"/>
        <w:spacing w:after="40"/>
      </w:pPr>
      <w:r>
        <w:t>ISO 22301 Business Continuity Management System (BCMS)</w:t>
      </w:r>
    </w:p>
    <w:p>
      <w:pPr>
        <w:pStyle w:val="ListBullet"/>
        <w:spacing w:after="40"/>
      </w:pPr>
      <w:r>
        <w:t>ISO 21001 Management systems for educational organisations (EOMS)</w:t>
      </w:r>
    </w:p>
    <w:p>
      <w:pPr>
        <w:pBdr>
          <w:bottom w:val="single" w:sz="8" w:space="1" w:color="808080"/>
        </w:pBdr>
        <w:spacing w:after="120"/>
      </w:pPr>
    </w:p>
    <w:p>
      <w:pPr>
        <w:pStyle w:val="Heading2"/>
      </w:pPr>
      <w:r>
        <w:t>Talk to us</w:t>
      </w:r>
    </w:p>
    <w:p>
      <w:r>
        <w:rPr>
          <w:i w:val="0"/>
        </w:rPr>
        <w:t>Phone, WhatsApp, Telegram and WeChat: +65 8601 7001. Email: admin@icfc.com.sg. Web: icfc.com.sg. Learning platform: icfc.digital.</w:t>
      </w:r>
    </w:p>
    <w:p>
      <w:r>
        <w:rPr>
          <w:i w:val="0"/>
          <w:color w:val="595959"/>
          <w:sz w:val="16"/>
        </w:rPr>
        <w:t>This sheet is a summary for general information. Scheme owners, accreditation bodies and funding agencies decide requirements, certification and eligibility; please confirm on their official websites. ICFC does not issue certificates, attestation reports or maturity ratings, and does not give legal advice. ICFC Pte Ltd, UEN 201402439E.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95959"/>
        <w:sz w:val="16"/>
      </w:rPr>
      <w:t xml:space="preserve">Page </w:t>
    </w:r>
    <w:r>
      <w:rPr>
        <w:color w:val="595959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95959"/>
        <w:sz w:val="16"/>
      </w:rPr>
      <w:t>ICFC Pte Ltd / Audit. Consulting. Training.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 w:cs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Arial" w:hAnsi="Arial" w:eastAsia="Arial" w:cs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Arial" w:hAnsi="Arial" w:eastAsia="Arial" w:cs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Arial" w:hAnsi="Arial" w:eastAsia="Arial" w:cs="Arial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