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ISO 21001 Management systems for educational organisations (EOMS)</w:t>
      </w:r>
    </w:p>
    <w:p>
      <w:r>
        <w:rPr>
          <w:color w:val="595959"/>
          <w:sz w:val="20"/>
        </w:rPr>
        <w:t>Service information sheet. ISO Management Systems. Information checked 11 October 2026.</w:t>
      </w:r>
    </w:p>
    <w:p>
      <w:pPr>
        <w:pBdr>
          <w:bottom w:val="single" w:sz="8" w:space="1" w:color="808080"/>
        </w:pBdr>
        <w:spacing w:after="120"/>
      </w:pPr>
    </w:p>
    <w:p>
      <w:pPr>
        <w:pStyle w:val="Heading2"/>
      </w:pPr>
      <w:r>
        <w:t>In brief</w:t>
      </w:r>
    </w:p>
    <w:p>
      <w:r>
        <w:rPr>
          <w:i w:val="0"/>
        </w:rPr>
        <w:t>ISO 21001 is the international management system standard for educational organisations (EOMS). It helps schools and training providers meet learner needs and improve the quality of education. ICFC supports implementation, internal audits and training.</w:t>
      </w:r>
    </w:p>
    <w:p>
      <w:pPr>
        <w:pStyle w:val="Heading2"/>
      </w:pPr>
      <w:r>
        <w:t>What it is</w:t>
      </w:r>
    </w:p>
    <w:p>
      <w:r>
        <w:rPr>
          <w:i w:val="0"/>
        </w:rPr>
        <w:t>ISO 21001 sets requirements for a management system in educational organisations, focused on learner and beneficiary needs.</w:t>
      </w:r>
    </w:p>
    <w:p>
      <w:pPr>
        <w:pStyle w:val="Heading2"/>
      </w:pPr>
      <w:r>
        <w:t>Who it is for</w:t>
      </w:r>
    </w:p>
    <w:p>
      <w:r>
        <w:rPr>
          <w:i w:val="0"/>
        </w:rPr>
        <w:t>Private schools, training providers, universities, corporate academies and e-learning providers.</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ISO 21001 are delivered by our auditors on behalf of accredited certification bodies. The certificate is issued by the certification body, not by ICFC. Second-party audits: Supplier and partner audits against ISO 21001 on behalf of your organisation, with clear findings you can act on. Internal audits: First-party internal audits of your educational organisations management by experienced auditors, combinable with other standards in one integrated audit.</w:t>
            </w:r>
          </w:p>
        </w:tc>
      </w:tr>
      <w:tr>
        <w:tc>
          <w:tcPr>
            <w:tcW w:type="dxa" w:w="1701"/>
          </w:tcPr>
          <w:p>
            <w:r/>
            <w:r>
              <w:rPr>
                <w:sz w:val="17"/>
              </w:rPr>
              <w:t>Consulting</w:t>
            </w:r>
          </w:p>
        </w:tc>
        <w:tc>
          <w:tcPr>
            <w:tcW w:type="dxa" w:w="7937"/>
          </w:tcPr>
          <w:p>
            <w:r/>
            <w:r>
              <w:rPr>
                <w:sz w:val="17"/>
              </w:rPr>
              <w:t>Funding: We explain which scheme, if any, applies and what it requires before you commit.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ISO 21001: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Not on the EDGE Standards list. </w:t>
      </w:r>
      <w:r>
        <w:rPr>
          <w:i w:val="0"/>
        </w:rPr>
        <w:t>We did not find this standard on the EDGE Standards list when we checked. Ask us about non-grant options or other schemes that may apply.</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Is ISO 21001 only for schools?</w:t>
      </w:r>
    </w:p>
    <w:p>
      <w:r>
        <w:rPr>
          <w:b/>
        </w:rPr>
        <w:t xml:space="preserve">A. </w:t>
      </w:r>
      <w:r>
        <w:rPr>
          <w:i w:val="0"/>
        </w:rPr>
        <w:t>No. It applies to any organisation that provides education or training, including online providers.</w:t>
      </w:r>
    </w:p>
    <w:p>
      <w:pPr>
        <w:spacing w:after="0"/>
      </w:pPr>
      <w:r>
        <w:rPr>
          <w:b/>
        </w:rPr>
        <w:t xml:space="preserve">Q. </w:t>
      </w:r>
      <w:r>
        <w:rPr>
          <w:i w:val="0"/>
        </w:rPr>
        <w:t>How does it relate to ISO 9001?</w:t>
      </w:r>
    </w:p>
    <w:p>
      <w:r>
        <w:rPr>
          <w:b/>
        </w:rPr>
        <w:t xml:space="preserve">A. </w:t>
      </w:r>
      <w:r>
        <w:rPr>
          <w:i w:val="0"/>
        </w:rPr>
        <w:t>It shares the ISO structure and adds requirements specific to learners and educational services.</w:t>
      </w:r>
    </w:p>
    <w:p>
      <w:pPr>
        <w:spacing w:after="0"/>
      </w:pPr>
      <w:r>
        <w:rPr>
          <w:b/>
        </w:rPr>
        <w:t xml:space="preserve">Q. </w:t>
      </w:r>
      <w:r>
        <w:rPr>
          <w:i w:val="0"/>
        </w:rPr>
        <w:t>Is ISO 21001 on EDGE?</w:t>
      </w:r>
    </w:p>
    <w:p>
      <w:r>
        <w:rPr>
          <w:b/>
        </w:rPr>
        <w:t xml:space="preserve">A. </w:t>
      </w:r>
      <w:r>
        <w:rPr>
          <w:i w:val="0"/>
        </w:rPr>
        <w:t>We did not find ISO 21001 on the EDGE Standards list when we checked. Ask us about other options.</w:t>
      </w:r>
    </w:p>
    <w:p>
      <w:pPr>
        <w:spacing w:after="0"/>
      </w:pPr>
      <w:r>
        <w:rPr>
          <w:b/>
        </w:rPr>
        <w:t xml:space="preserve">Q. </w:t>
      </w:r>
      <w:r>
        <w:rPr>
          <w:i w:val="0"/>
        </w:rPr>
        <w:t>Does it cover online learning?</w:t>
      </w:r>
    </w:p>
    <w:p>
      <w:r>
        <w:rPr>
          <w:b/>
        </w:rPr>
        <w:t xml:space="preserve">A. </w:t>
      </w:r>
      <w:r>
        <w:rPr>
          <w:i w:val="0"/>
        </w:rPr>
        <w:t>Yes. Delivery method is not restricted.</w:t>
      </w:r>
    </w:p>
    <w:p>
      <w:pPr>
        <w:pStyle w:val="Heading2"/>
      </w:pPr>
      <w:r>
        <w:t>Related services</w:t>
      </w:r>
    </w:p>
    <w:p>
      <w:pPr>
        <w:pStyle w:val="ListBullet"/>
        <w:spacing w:after="40"/>
      </w:pPr>
      <w:r>
        <w:t>ISO 9001 Quality Management System (QMS)</w:t>
      </w:r>
    </w:p>
    <w:p>
      <w:pPr>
        <w:pStyle w:val="ListBullet"/>
        <w:spacing w:after="40"/>
      </w:pPr>
      <w:r>
        <w:t>ISO/IEC 27701 Privacy Information Management System (PIMS)</w:t>
      </w:r>
    </w:p>
    <w:p>
      <w:pPr>
        <w:pStyle w:val="ListBullet"/>
        <w:spacing w:after="40"/>
      </w:pPr>
      <w:r>
        <w:t>Data Protection Trustmark (DPTM) SS 714</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