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 Protection Trustmark (DPTM) SS 714</w:t>
      </w:r>
    </w:p>
    <w:p>
      <w:r>
        <w:rPr>
          <w:color w:val="595959"/>
          <w:sz w:val="20"/>
        </w:rPr>
        <w:t>Service information sheet. Cybersecurity, IT and Data Protection. Information checked 11 October 2026.</w:t>
      </w:r>
    </w:p>
    <w:p>
      <w:pPr>
        <w:pBdr>
          <w:bottom w:val="single" w:sz="8" w:space="1" w:color="808080"/>
        </w:pBdr>
        <w:spacing w:after="120"/>
      </w:pPr>
    </w:p>
    <w:p>
      <w:pPr>
        <w:pStyle w:val="Heading2"/>
      </w:pPr>
      <w:r>
        <w:t>In brief</w:t>
      </w:r>
    </w:p>
    <w:p>
      <w:r>
        <w:rPr>
          <w:i w:val="0"/>
        </w:rPr>
        <w:t>The Data Protection Trustmark (DPTM), now Singapore Standard SS 714:2025, certifies that an organisation manages personal data accountably, from governance to individual rights. Certification is by IMDA-appointed bodies with yearly surveillance audits. EDGE support of up to 50% for SMEs may apply.</w:t>
      </w:r>
    </w:p>
    <w:p>
      <w:pPr>
        <w:pStyle w:val="Heading2"/>
      </w:pPr>
      <w:r>
        <w:t>What it is</w:t>
      </w:r>
    </w:p>
    <w:p>
      <w:r>
        <w:rPr>
          <w:i w:val="0"/>
        </w:rPr>
        <w:t>The DPTM is a voluntary, organisation-wide certification of accountable personal data practices. Since July 2025 it is published as Singapore Standard SS 714:2025, with certification by IMDA-appointed certification bodies under SAC oversight and annual surveillance audits.</w:t>
      </w:r>
    </w:p>
    <w:p>
      <w:pPr>
        <w:pStyle w:val="Heading2"/>
      </w:pPr>
      <w:r>
        <w:t>Who it is for</w:t>
      </w:r>
    </w:p>
    <w:p>
      <w:r>
        <w:rPr>
          <w:i w:val="0"/>
        </w:rPr>
        <w:t>Organisations that collect or process personal data in Singapore and want to show customers and partners that their practices go beyond basic PDPA compliance.</w:t>
      </w:r>
    </w:p>
    <w:p>
      <w:pPr>
        <w:pStyle w:val="Heading2"/>
      </w:pPr>
      <w:r>
        <w:t>Four principle areas</w:t>
      </w:r>
    </w:p>
    <w:p>
      <w:r>
        <w:rPr>
          <w:i w:val="0"/>
        </w:rPr>
        <w:t>Governance and transparency, management of personal data, care of personal data, and safeguarding individual rights.</w:t>
      </w:r>
    </w:p>
    <w:p>
      <w:pPr>
        <w:pStyle w:val="Heading2"/>
      </w:pPr>
      <w:r>
        <w:t>Funding routes</w:t>
      </w:r>
    </w:p>
    <w:p>
      <w:r>
        <w:rPr>
          <w:i w:val="0"/>
        </w:rPr>
        <w:t>Companies can apply under the EDGE Grant (SS 714 is listed with up to 50% support for SMEs and 30% for non-SMEs). Eligible charities and social service agencies can apply to NCSS Tech-and-GO!. Certification is carried out by IMDA-appointed certification bodies; IMDA's consultancy list is for reference only and does not mean endorsement.</w:t>
      </w:r>
    </w:p>
    <w:p>
      <w:pPr>
        <w:pStyle w:val="Heading2"/>
      </w:pPr>
      <w:r>
        <w:t>IMDA listing</w:t>
      </w:r>
    </w:p>
    <w:p>
      <w:r>
        <w:rPr>
          <w:i w:val="0"/>
        </w:rPr>
        <w:t>For information on whether ICFC is on IMDA's DPTM consultancy reference list, please email us through the contact form.</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assessments: Certification is awarded under the scheme run by IMDA, with certification bodies accredited by the Singapore Accreditation Council. Where appointed, our auditors carry out assessments on behalf of the certification body; the certificate or mark is never issued by ICFC. Second-party audits: Supplier and partner checks against the scheme requirements, on behalf of your organisation. Readiness and internal audits: A pre-assessment that shows exactly what the formal assessment will look for, with a prioritised action list.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SS 714: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(confirmed). </w:t>
      </w:r>
      <w:r>
        <w:rPr>
          <w:i w:val="0"/>
        </w:rPr>
        <w:t>Enterprise Singapore lists this standard under the EDGE Grant. Support is up to 50% for SMEs and up to 30% for non-SMEs, covering professional services and first-year certification by an accredited body. It counts toward the shared S$100,000 annual EDGE cap.</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Is DPTM required by law?</w:t>
      </w:r>
    </w:p>
    <w:p>
      <w:r>
        <w:rPr>
          <w:b/>
        </w:rPr>
        <w:t xml:space="preserve">A. </w:t>
      </w:r>
      <w:r>
        <w:rPr>
          <w:i w:val="0"/>
        </w:rPr>
        <w:t>No. PDPA compliance is required; the DPTM is a voluntary certification that demonstrates it.</w:t>
      </w:r>
    </w:p>
    <w:p>
      <w:pPr>
        <w:spacing w:after="0"/>
      </w:pPr>
      <w:r>
        <w:rPr>
          <w:b/>
        </w:rPr>
        <w:t xml:space="preserve">Q. </w:t>
      </w:r>
      <w:r>
        <w:rPr>
          <w:i w:val="0"/>
        </w:rPr>
        <w:t>What changed with SS 714:2025?</w:t>
      </w:r>
    </w:p>
    <w:p>
      <w:r>
        <w:rPr>
          <w:b/>
        </w:rPr>
        <w:t xml:space="preserve">A. </w:t>
      </w:r>
      <w:r>
        <w:rPr>
          <w:i w:val="0"/>
        </w:rPr>
        <w:t>The DPTM became a national standard, with certification bodies accredited under a Singapore Accreditation Council programme and annual surveillance audits.</w:t>
      </w:r>
    </w:p>
    <w:p>
      <w:pPr>
        <w:spacing w:after="0"/>
      </w:pPr>
      <w:r>
        <w:rPr>
          <w:b/>
        </w:rPr>
        <w:t xml:space="preserve">Q. </w:t>
      </w:r>
      <w:r>
        <w:rPr>
          <w:i w:val="0"/>
        </w:rPr>
        <w:t>Can EDGE cover DPTM?</w:t>
      </w:r>
    </w:p>
    <w:p>
      <w:r>
        <w:rPr>
          <w:b/>
        </w:rPr>
        <w:t xml:space="preserve">A. </w:t>
      </w:r>
      <w:r>
        <w:rPr>
          <w:i w:val="0"/>
        </w:rPr>
        <w:t>Yes. Enterprise Singapore lists SS 714 under EDGE with up to 50% support for SMEs and 30% for non-SMEs, subject to eligibility. IMDA's page still mentions the former EDG scheme, which EDGE replaced on 30 September 2026. Eligible charities and social service agencies can look at NCSS Tech-and-GO!.</w:t>
      </w:r>
    </w:p>
    <w:p>
      <w:pPr>
        <w:spacing w:after="0"/>
      </w:pPr>
      <w:r>
        <w:rPr>
          <w:b/>
        </w:rPr>
        <w:t xml:space="preserve">Q. </w:t>
      </w:r>
      <w:r>
        <w:rPr>
          <w:i w:val="0"/>
        </w:rPr>
        <w:t>How does DPTM relate to ISO/IEC 27701?</w:t>
      </w:r>
    </w:p>
    <w:p>
      <w:r>
        <w:rPr>
          <w:b/>
        </w:rPr>
        <w:t xml:space="preserve">A. </w:t>
      </w:r>
      <w:r>
        <w:rPr>
          <w:i w:val="0"/>
        </w:rPr>
        <w:t>They overlap on privacy controls. DPTM is anchored in Singapore's PDPA, while ISO/IEC 27701 is an international privacy management system.</w:t>
      </w:r>
    </w:p>
    <w:p>
      <w:pPr>
        <w:pStyle w:val="Heading2"/>
      </w:pPr>
      <w:r>
        <w:t>Related services</w:t>
      </w:r>
    </w:p>
    <w:p>
      <w:pPr>
        <w:pStyle w:val="ListBullet"/>
        <w:spacing w:after="40"/>
      </w:pPr>
      <w:r>
        <w:t>Data Protection Essentials (DPE)</w:t>
      </w:r>
    </w:p>
    <w:p>
      <w:pPr>
        <w:pStyle w:val="ListBullet"/>
        <w:spacing w:after="40"/>
      </w:pPr>
      <w:r>
        <w:t>ISO/IEC 27701 Privacy Information Management System (PIMS)</w:t>
      </w:r>
    </w:p>
    <w:p>
      <w:pPr>
        <w:pStyle w:val="ListBullet"/>
        <w:spacing w:after="40"/>
      </w:pPr>
      <w:r>
        <w:t>Global and APEC Cross-Border Privacy Rules (CBPR) System</w:t>
      </w:r>
    </w:p>
    <w:p>
      <w:pPr>
        <w:pStyle w:val="ListBullet"/>
        <w:spacing w:after="40"/>
      </w:pPr>
      <w:r>
        <w:t>Global and APEC Privacy Recognition for Processors (PRP)</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